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B" w:rsidRPr="004352FF" w:rsidRDefault="004352FF">
      <w:pPr>
        <w:rPr>
          <w:rFonts w:ascii="Times New Roman" w:hAnsi="Times New Roman" w:cs="Times New Roman"/>
          <w:sz w:val="28"/>
        </w:rPr>
      </w:pPr>
      <w:r w:rsidRPr="004352FF">
        <w:rPr>
          <w:rFonts w:ascii="Times New Roman" w:hAnsi="Times New Roman" w:cs="Times New Roman"/>
          <w:sz w:val="28"/>
        </w:rPr>
        <w:t>Сведения о календарной загрузке научного оборудования</w:t>
      </w: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4352FF" w:rsidRPr="004352FF" w:rsidTr="004352FF">
        <w:tc>
          <w:tcPr>
            <w:tcW w:w="1838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4392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Общая загрузка</w:t>
            </w:r>
            <w:r>
              <w:rPr>
                <w:rFonts w:ascii="Times New Roman" w:hAnsi="Times New Roman" w:cs="Times New Roman"/>
                <w:sz w:val="28"/>
              </w:rPr>
              <w:t xml:space="preserve"> (%)</w:t>
            </w:r>
          </w:p>
        </w:tc>
        <w:tc>
          <w:tcPr>
            <w:tcW w:w="3115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Загрузка в пользу третьих лиц</w:t>
            </w:r>
            <w:r>
              <w:rPr>
                <w:rFonts w:ascii="Times New Roman" w:hAnsi="Times New Roman" w:cs="Times New Roman"/>
                <w:sz w:val="28"/>
              </w:rPr>
              <w:t xml:space="preserve"> (%)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4392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83,33</w:t>
            </w:r>
          </w:p>
        </w:tc>
        <w:tc>
          <w:tcPr>
            <w:tcW w:w="3115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66,66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4392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115" w:type="dxa"/>
          </w:tcPr>
          <w:p w:rsidR="004352FF" w:rsidRPr="004352FF" w:rsidRDefault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4392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88,88</w:t>
            </w:r>
          </w:p>
        </w:tc>
        <w:tc>
          <w:tcPr>
            <w:tcW w:w="3115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4392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77,78</w:t>
            </w:r>
          </w:p>
        </w:tc>
        <w:tc>
          <w:tcPr>
            <w:tcW w:w="3115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4392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3115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55,56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4392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88,89</w:t>
            </w:r>
          </w:p>
        </w:tc>
        <w:tc>
          <w:tcPr>
            <w:tcW w:w="3115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55,63</w:t>
            </w:r>
          </w:p>
        </w:tc>
      </w:tr>
      <w:tr w:rsidR="004352FF" w:rsidRPr="004352FF" w:rsidTr="004352FF">
        <w:tc>
          <w:tcPr>
            <w:tcW w:w="1838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 w:rsidRPr="004352FF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4392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3115" w:type="dxa"/>
          </w:tcPr>
          <w:p w:rsidR="004352FF" w:rsidRPr="004352FF" w:rsidRDefault="004352FF" w:rsidP="004352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</w:tbl>
    <w:p w:rsidR="004352FF" w:rsidRPr="004352FF" w:rsidRDefault="004352F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352FF" w:rsidRDefault="004352FF">
      <w:pPr>
        <w:rPr>
          <w:rFonts w:ascii="Times New Roman" w:hAnsi="Times New Roman" w:cs="Times New Roman"/>
          <w:sz w:val="28"/>
        </w:rPr>
      </w:pPr>
    </w:p>
    <w:p w:rsidR="004352FF" w:rsidRDefault="004352FF">
      <w:pPr>
        <w:rPr>
          <w:rFonts w:ascii="Times New Roman" w:hAnsi="Times New Roman" w:cs="Times New Roman"/>
          <w:sz w:val="28"/>
        </w:rPr>
      </w:pP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УНУ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Латышев А.В.</w:t>
      </w: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p w:rsidR="004352FF" w:rsidRPr="004352FF" w:rsidRDefault="004352FF">
      <w:pPr>
        <w:rPr>
          <w:rFonts w:ascii="Times New Roman" w:hAnsi="Times New Roman" w:cs="Times New Roman"/>
          <w:sz w:val="28"/>
        </w:rPr>
      </w:pPr>
    </w:p>
    <w:sectPr w:rsidR="004352FF" w:rsidRPr="004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F"/>
    <w:rsid w:val="002C3E90"/>
    <w:rsid w:val="004352FF"/>
    <w:rsid w:val="00456E5B"/>
    <w:rsid w:val="00A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FEBA"/>
  <w15:chartTrackingRefBased/>
  <w15:docId w15:val="{4993D049-1C66-4EAB-9137-175E925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</dc:creator>
  <cp:keywords/>
  <dc:description/>
  <cp:lastModifiedBy>sitnikov</cp:lastModifiedBy>
  <cp:revision>1</cp:revision>
  <dcterms:created xsi:type="dcterms:W3CDTF">2022-03-29T05:21:00Z</dcterms:created>
  <dcterms:modified xsi:type="dcterms:W3CDTF">2022-03-29T05:36:00Z</dcterms:modified>
</cp:coreProperties>
</file>